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E0" w:rsidRDefault="00F94EE0" w:rsidP="00F94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>II. Listonosz.</w:t>
      </w:r>
    </w:p>
    <w:p w:rsidR="00F94EE0" w:rsidRDefault="00F94EE0" w:rsidP="00F94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Samochody </w:t>
      </w:r>
      <w:r w:rsidRPr="00465C9A">
        <w:rPr>
          <w:rFonts w:ascii="Times New Roman" w:hAnsi="Times New Roman" w:cs="Times New Roman"/>
          <w:sz w:val="28"/>
          <w:szCs w:val="28"/>
        </w:rPr>
        <w:t xml:space="preserve">- zabawa poranna, </w:t>
      </w:r>
      <w:r>
        <w:rPr>
          <w:rFonts w:ascii="Times New Roman" w:hAnsi="Times New Roman" w:cs="Times New Roman"/>
          <w:sz w:val="28"/>
          <w:szCs w:val="28"/>
        </w:rPr>
        <w:t>dziecko jako kierowca biega po pokoju, trzymając kółko np. papierowy talerzyk, głosem naśladuje dźwięk silnika samochodu.</w:t>
      </w:r>
    </w:p>
    <w:p w:rsidR="00F94EE0" w:rsidRDefault="00F94EE0" w:rsidP="00F94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89A">
        <w:rPr>
          <w:rFonts w:ascii="Times New Roman" w:hAnsi="Times New Roman" w:cs="Times New Roman"/>
          <w:b/>
          <w:sz w:val="28"/>
          <w:szCs w:val="28"/>
        </w:rPr>
        <w:t>Do kogo jest ta kartka?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zabawa dydaktyczna </w:t>
      </w:r>
      <w:r w:rsidRPr="006C289A">
        <w:rPr>
          <w:rFonts w:ascii="Times New Roman" w:hAnsi="Times New Roman" w:cs="Times New Roman"/>
          <w:sz w:val="28"/>
          <w:szCs w:val="28"/>
        </w:rPr>
        <w:t>– rozmowa na temat zawodu listonosza na podstawie ilustracji.  Zapoznanie z pracą listonosza i rolą poczty w życiu człowieka, utrwalenie swojego imienia i nazwiska, identyfikowanie znaczka – znajomość kolorów i figur geometrycznych.</w:t>
      </w:r>
    </w:p>
    <w:p w:rsidR="00F94EE0" w:rsidRDefault="00F94EE0" w:rsidP="00F94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5734050"/>
            <wp:effectExtent l="19050" t="0" r="9525" b="0"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E0" w:rsidRDefault="00F94EE0" w:rsidP="00F94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1457325</wp:posOffset>
            </wp:positionV>
            <wp:extent cx="6419850" cy="9128760"/>
            <wp:effectExtent l="19050" t="0" r="0" b="0"/>
            <wp:wrapNone/>
            <wp:docPr id="25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12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289A">
        <w:rPr>
          <w:rFonts w:ascii="Times New Roman" w:hAnsi="Times New Roman" w:cs="Times New Roman"/>
          <w:b/>
          <w:sz w:val="28"/>
          <w:szCs w:val="28"/>
        </w:rPr>
        <w:t>Praca własna dzieci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Karta pracy nr 16, „Zabawy z porami roku”, część 3. Kolorowanie taty listonosza.</w:t>
      </w:r>
    </w:p>
    <w:p w:rsidR="00F94EE0" w:rsidRDefault="00F94EE0" w:rsidP="00F94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E0" w:rsidRDefault="00F94EE0" w:rsidP="00F94EE0">
      <w:pPr>
        <w:jc w:val="center"/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Default="00F94EE0" w:rsidP="00F9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0" w:rsidRPr="006C289A" w:rsidRDefault="00F94EE0" w:rsidP="00F94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Wagon pocztowy </w:t>
      </w:r>
      <w:r>
        <w:rPr>
          <w:rFonts w:ascii="Times New Roman" w:hAnsi="Times New Roman" w:cs="Times New Roman"/>
          <w:sz w:val="28"/>
          <w:szCs w:val="28"/>
        </w:rPr>
        <w:t>- zabawa ruchowa. Rodzic wraz z dzieckiem podają sobie ręce. Pierwsza osoba  jest lokomotywą, druga wagonem pocztowym – podczas wspólnego śpiewu piosenki poruszają się do przodu, gdy przerywają śpiew – wolno się cofają.</w:t>
      </w:r>
    </w:p>
    <w:p w:rsidR="005E7AB8" w:rsidRDefault="005E7AB8"/>
    <w:sectPr w:rsidR="005E7AB8" w:rsidSect="005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EE0"/>
    <w:rsid w:val="005E7AB8"/>
    <w:rsid w:val="00F9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E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2020-05-10T19:28:00Z</dcterms:created>
  <dcterms:modified xsi:type="dcterms:W3CDTF">2020-05-10T19:28:00Z</dcterms:modified>
</cp:coreProperties>
</file>